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662A8" w14:textId="77777777" w:rsidR="00EB07C0" w:rsidRDefault="00EB07C0" w:rsidP="00EB07C0">
      <w:pPr>
        <w:pStyle w:val="BodyText"/>
        <w:ind w:right="169"/>
      </w:pPr>
      <w:r>
        <w:t>It is the policy of Communities of Care to provide a safe and healthy workplace for</w:t>
      </w:r>
      <w:r>
        <w:rPr>
          <w:spacing w:val="-14"/>
        </w:rPr>
        <w:t xml:space="preserve"> </w:t>
      </w:r>
      <w:r>
        <w:t>employees consistent with the requirements of the Occupational Safety and Health Act of 1970, the</w:t>
      </w:r>
      <w:r>
        <w:rPr>
          <w:spacing w:val="-9"/>
        </w:rPr>
        <w:t xml:space="preserve"> </w:t>
      </w:r>
      <w:r>
        <w:t>Minnesota OSHA requirements, and the Employee Right to Know Act of 1983. Safety and health must be part</w:t>
      </w:r>
      <w:r>
        <w:rPr>
          <w:spacing w:val="-9"/>
        </w:rPr>
        <w:t xml:space="preserve"> </w:t>
      </w:r>
      <w:r>
        <w:t>of everyday operations. Without question, it is every employee's responsibility at all levels to ensure</w:t>
      </w:r>
      <w:r>
        <w:rPr>
          <w:spacing w:val="-19"/>
        </w:rPr>
        <w:t xml:space="preserve"> </w:t>
      </w:r>
      <w:r>
        <w:t>that this</w:t>
      </w:r>
      <w:r>
        <w:rPr>
          <w:spacing w:val="-2"/>
        </w:rPr>
        <w:t xml:space="preserve"> </w:t>
      </w:r>
      <w:r>
        <w:t>happens.</w:t>
      </w:r>
    </w:p>
    <w:p w14:paraId="63C3A789" w14:textId="77777777" w:rsidR="00DB66A3" w:rsidRDefault="00DB66A3" w:rsidP="00DD627A"/>
    <w:p w14:paraId="63FF312C" w14:textId="77777777" w:rsidR="00DB66A3" w:rsidRPr="00ED2E5C" w:rsidRDefault="00ED2E5C" w:rsidP="00DD627A">
      <w:pPr>
        <w:rPr>
          <w:sz w:val="28"/>
          <w:szCs w:val="28"/>
          <w:u w:val="single"/>
        </w:rPr>
      </w:pPr>
      <w:r w:rsidRPr="00ED2E5C">
        <w:rPr>
          <w:sz w:val="28"/>
          <w:szCs w:val="28"/>
          <w:u w:val="single"/>
        </w:rPr>
        <w:t xml:space="preserve">What to do when </w:t>
      </w:r>
      <w:r w:rsidR="00DB66A3" w:rsidRPr="00ED2E5C">
        <w:rPr>
          <w:sz w:val="28"/>
          <w:szCs w:val="28"/>
          <w:u w:val="single"/>
        </w:rPr>
        <w:t>you are injured on the job</w:t>
      </w:r>
    </w:p>
    <w:p w14:paraId="500E4F3B" w14:textId="77777777" w:rsidR="00DB66A3" w:rsidRDefault="00DB66A3" w:rsidP="00DB66A3">
      <w:pPr>
        <w:pStyle w:val="ListParagraph"/>
        <w:numPr>
          <w:ilvl w:val="0"/>
          <w:numId w:val="12"/>
        </w:numPr>
      </w:pPr>
      <w:r>
        <w:t xml:space="preserve">Assess your situation, make sure your client is safe, and take care of your medical needs. </w:t>
      </w:r>
    </w:p>
    <w:p w14:paraId="50027A00" w14:textId="77777777" w:rsidR="00DB66A3" w:rsidRDefault="00DB66A3" w:rsidP="00DB66A3">
      <w:pPr>
        <w:pStyle w:val="ListParagraph"/>
        <w:numPr>
          <w:ilvl w:val="1"/>
          <w:numId w:val="12"/>
        </w:numPr>
      </w:pPr>
      <w:r>
        <w:t>Does your injury require attention</w:t>
      </w:r>
      <w:r w:rsidR="00DA1066">
        <w:t xml:space="preserve">, or can you still provide care to the client </w:t>
      </w:r>
      <w:r>
        <w:t>while still working</w:t>
      </w:r>
      <w:r w:rsidR="00DA1066">
        <w:t xml:space="preserve"> </w:t>
      </w:r>
      <w:r w:rsidR="005B3701">
        <w:t>i.e.bandage</w:t>
      </w:r>
      <w:r>
        <w:t>, ice pack (if available)?</w:t>
      </w:r>
    </w:p>
    <w:p w14:paraId="0A0F3D9A" w14:textId="77777777" w:rsidR="00C5140E" w:rsidRDefault="00C5140E" w:rsidP="00C5140E">
      <w:pPr>
        <w:pStyle w:val="ListParagraph"/>
        <w:ind w:left="1440"/>
      </w:pPr>
    </w:p>
    <w:p w14:paraId="05BAEA22" w14:textId="77777777" w:rsidR="00692265" w:rsidRDefault="00DB66A3" w:rsidP="00DB66A3">
      <w:pPr>
        <w:pStyle w:val="ListParagraph"/>
        <w:numPr>
          <w:ilvl w:val="0"/>
          <w:numId w:val="12"/>
        </w:numPr>
      </w:pPr>
      <w:r>
        <w:t xml:space="preserve">If your </w:t>
      </w:r>
      <w:r w:rsidR="00EA3E76">
        <w:t>injury</w:t>
      </w:r>
      <w:r>
        <w:t xml:space="preserve"> </w:t>
      </w:r>
      <w:r w:rsidR="009647DF">
        <w:t xml:space="preserve">requires </w:t>
      </w:r>
      <w:r w:rsidR="00EA3E76">
        <w:t xml:space="preserve">immediate </w:t>
      </w:r>
      <w:r w:rsidR="009647DF">
        <w:t>attention</w:t>
      </w:r>
      <w:r>
        <w:t xml:space="preserve"> beyond what you can provide for yourself while still caring safely for your client</w:t>
      </w:r>
      <w:r w:rsidR="00EA3E76">
        <w:t>, you will need to leave your shift to care for your injury</w:t>
      </w:r>
      <w:r>
        <w:t>:</w:t>
      </w:r>
    </w:p>
    <w:p w14:paraId="6EB4BBC4" w14:textId="77777777" w:rsidR="00EA3E76" w:rsidRDefault="00EA3E76" w:rsidP="00EA3E76">
      <w:pPr>
        <w:pStyle w:val="ListParagraph"/>
        <w:numPr>
          <w:ilvl w:val="1"/>
          <w:numId w:val="12"/>
        </w:numPr>
      </w:pPr>
      <w:r>
        <w:t>If it is an emergency, call 911—tell them of your need and the client’s need.</w:t>
      </w:r>
    </w:p>
    <w:p w14:paraId="26944EDB" w14:textId="77777777" w:rsidR="00DB66A3" w:rsidRDefault="00EA3E76" w:rsidP="00DB66A3">
      <w:pPr>
        <w:pStyle w:val="ListParagraph"/>
        <w:numPr>
          <w:ilvl w:val="1"/>
          <w:numId w:val="12"/>
        </w:numPr>
      </w:pPr>
      <w:r>
        <w:t>If it is not an emergency, p</w:t>
      </w:r>
      <w:r w:rsidR="00DB66A3">
        <w:t>ro</w:t>
      </w:r>
      <w:r>
        <w:t>vide</w:t>
      </w:r>
      <w:r w:rsidR="009647DF">
        <w:t xml:space="preserve"> first</w:t>
      </w:r>
      <w:r>
        <w:t xml:space="preserve"> for your client’s care. Call the other staff members to see if someone can come in. If no one is available</w:t>
      </w:r>
      <w:r w:rsidR="009647DF">
        <w:t xml:space="preserve">, </w:t>
      </w:r>
      <w:r>
        <w:t xml:space="preserve">contact the responsible party. They will resume cares from you. </w:t>
      </w:r>
    </w:p>
    <w:p w14:paraId="22A1FCC1" w14:textId="77777777" w:rsidR="00C5140E" w:rsidRDefault="00C5140E" w:rsidP="00C5140E">
      <w:pPr>
        <w:pStyle w:val="ListParagraph"/>
        <w:ind w:left="1440"/>
      </w:pPr>
    </w:p>
    <w:p w14:paraId="3B6A3FBF" w14:textId="77777777" w:rsidR="00EA3E76" w:rsidRDefault="00EA3E76" w:rsidP="00EA3E76">
      <w:pPr>
        <w:pStyle w:val="ListParagraph"/>
        <w:numPr>
          <w:ilvl w:val="0"/>
          <w:numId w:val="12"/>
        </w:numPr>
      </w:pPr>
      <w:r>
        <w:t>If your injury can wait until after your shift</w:t>
      </w:r>
      <w:r w:rsidR="00133670">
        <w:t>:</w:t>
      </w:r>
    </w:p>
    <w:p w14:paraId="761C4EBC" w14:textId="77777777" w:rsidR="00133670" w:rsidRDefault="00133670" w:rsidP="00EA3E76">
      <w:pPr>
        <w:pStyle w:val="ListParagraph"/>
        <w:numPr>
          <w:ilvl w:val="1"/>
          <w:numId w:val="12"/>
        </w:numPr>
      </w:pPr>
      <w:r>
        <w:t xml:space="preserve">Contact the Communities of Care office at 651-482-0549, </w:t>
      </w:r>
      <w:r w:rsidR="00951901">
        <w:t xml:space="preserve"> then </w:t>
      </w:r>
      <w:r>
        <w:t>seek medical attention as appropriate</w:t>
      </w:r>
    </w:p>
    <w:p w14:paraId="37058606" w14:textId="77777777" w:rsidR="00EA3E76" w:rsidRDefault="00EA3E76" w:rsidP="00EA3E76">
      <w:pPr>
        <w:pStyle w:val="ListParagraph"/>
        <w:numPr>
          <w:ilvl w:val="1"/>
          <w:numId w:val="12"/>
        </w:numPr>
      </w:pPr>
      <w:r>
        <w:t>You m</w:t>
      </w:r>
      <w:r w:rsidR="00951901">
        <w:t>ay go your own medical provider, or Communities of Care can assist the employee with a referral as well.</w:t>
      </w:r>
    </w:p>
    <w:p w14:paraId="69F3543E" w14:textId="77777777" w:rsidR="00C5140E" w:rsidRDefault="00C5140E" w:rsidP="00C5140E">
      <w:pPr>
        <w:pStyle w:val="ListParagraph"/>
        <w:ind w:left="1440"/>
      </w:pPr>
    </w:p>
    <w:p w14:paraId="36F3B3FA" w14:textId="77777777" w:rsidR="00ED2E5C" w:rsidRDefault="00ED2E5C" w:rsidP="00ED2E5C">
      <w:pPr>
        <w:pStyle w:val="ListParagraph"/>
        <w:numPr>
          <w:ilvl w:val="0"/>
          <w:numId w:val="12"/>
        </w:numPr>
      </w:pPr>
      <w:r>
        <w:t>If your injury happened on the job, but you have only recently become aware of it, call the office immediately.</w:t>
      </w:r>
    </w:p>
    <w:p w14:paraId="3E4C5569" w14:textId="77777777" w:rsidR="00ED2E5C" w:rsidRDefault="00ED2E5C" w:rsidP="00ED2E5C"/>
    <w:p w14:paraId="117583F3" w14:textId="77777777" w:rsidR="00ED2E5C" w:rsidRDefault="00ED2E5C" w:rsidP="00ED2E5C">
      <w:pPr>
        <w:rPr>
          <w:b/>
        </w:rPr>
      </w:pPr>
      <w:r w:rsidRPr="00EA3E76">
        <w:rPr>
          <w:b/>
        </w:rPr>
        <w:t>ONCE YOU HAVE ASSESSED YOUR SITUATION, CALL THE OFFICE TO ALERT COC.</w:t>
      </w:r>
    </w:p>
    <w:p w14:paraId="6453BCD8" w14:textId="77777777" w:rsidR="009647DF" w:rsidRPr="00EA3E76" w:rsidRDefault="009647DF" w:rsidP="00ED2E5C">
      <w:pPr>
        <w:rPr>
          <w:b/>
        </w:rPr>
      </w:pPr>
      <w:r>
        <w:rPr>
          <w:b/>
        </w:rPr>
        <w:t xml:space="preserve">A timely response to injuries is critical to employee safety and to ensuring an appropriate claims process. </w:t>
      </w:r>
      <w:r w:rsidR="003456FC">
        <w:rPr>
          <w:b/>
        </w:rPr>
        <w:t>All injuries requiring treatment from a medical professional or resulting in missed time must be reported.</w:t>
      </w:r>
    </w:p>
    <w:p w14:paraId="7B8093D1" w14:textId="77777777" w:rsidR="002A2A19" w:rsidRDefault="002A2A19" w:rsidP="00DD627A">
      <w:pPr>
        <w:rPr>
          <w:b/>
        </w:rPr>
      </w:pPr>
    </w:p>
    <w:p w14:paraId="0EB3A19B" w14:textId="77777777" w:rsidR="00ED2E5C" w:rsidRPr="00ED2E5C" w:rsidRDefault="00ED2E5C" w:rsidP="00DD627A">
      <w:pPr>
        <w:rPr>
          <w:sz w:val="28"/>
          <w:szCs w:val="28"/>
          <w:u w:val="single"/>
        </w:rPr>
      </w:pPr>
      <w:r w:rsidRPr="00ED2E5C">
        <w:rPr>
          <w:sz w:val="28"/>
          <w:szCs w:val="28"/>
          <w:u w:val="single"/>
        </w:rPr>
        <w:t>What happens next?</w:t>
      </w:r>
    </w:p>
    <w:p w14:paraId="1C4B6159" w14:textId="77777777" w:rsidR="00ED2E5C" w:rsidRDefault="00ED2E5C" w:rsidP="00ED2E5C">
      <w:pPr>
        <w:pStyle w:val="ListParagraph"/>
        <w:numPr>
          <w:ilvl w:val="0"/>
          <w:numId w:val="13"/>
        </w:numPr>
      </w:pPr>
      <w:r>
        <w:t>Once your in</w:t>
      </w:r>
      <w:r w:rsidR="00483339">
        <w:t>jury is reported to the office,</w:t>
      </w:r>
      <w:r>
        <w:t xml:space="preserve"> </w:t>
      </w:r>
      <w:r w:rsidR="00483339">
        <w:t xml:space="preserve">one of us </w:t>
      </w:r>
      <w:r>
        <w:t xml:space="preserve">will be in touch with you to discuss the situation. </w:t>
      </w:r>
      <w:r w:rsidR="00483339">
        <w:t>We</w:t>
      </w:r>
      <w:r>
        <w:t xml:space="preserve"> will file a claim with our worker’s </w:t>
      </w:r>
      <w:r w:rsidR="002D4401">
        <w:t xml:space="preserve">compensation insurance company, and may need you to call the insurance company to complete the claim. </w:t>
      </w:r>
    </w:p>
    <w:p w14:paraId="12E242FD" w14:textId="77777777" w:rsidR="00C5140E" w:rsidRPr="003456FC" w:rsidRDefault="00C5140E" w:rsidP="003456FC">
      <w:pPr>
        <w:pStyle w:val="ListParagraph"/>
        <w:numPr>
          <w:ilvl w:val="0"/>
          <w:numId w:val="13"/>
        </w:numPr>
        <w:rPr>
          <w:sz w:val="28"/>
          <w:szCs w:val="28"/>
          <w:u w:val="single"/>
        </w:rPr>
      </w:pPr>
      <w:r w:rsidRPr="003456FC">
        <w:rPr>
          <w:sz w:val="28"/>
          <w:szCs w:val="28"/>
          <w:u w:val="single"/>
        </w:rPr>
        <w:br w:type="page"/>
      </w:r>
    </w:p>
    <w:p w14:paraId="0D30AB78" w14:textId="77777777" w:rsidR="009647DF" w:rsidRDefault="009647DF" w:rsidP="009647DF">
      <w:pPr>
        <w:rPr>
          <w:sz w:val="28"/>
          <w:szCs w:val="28"/>
          <w:u w:val="single"/>
        </w:rPr>
      </w:pPr>
      <w:r w:rsidRPr="009647DF">
        <w:rPr>
          <w:sz w:val="28"/>
          <w:szCs w:val="28"/>
          <w:u w:val="single"/>
        </w:rPr>
        <w:lastRenderedPageBreak/>
        <w:t xml:space="preserve">What if you cannot return to work? </w:t>
      </w:r>
    </w:p>
    <w:p w14:paraId="1F2EDFFB" w14:textId="77777777" w:rsidR="009647DF" w:rsidRDefault="00C5140E" w:rsidP="002D4401">
      <w:pPr>
        <w:pStyle w:val="ListParagraph"/>
      </w:pPr>
      <w:r>
        <w:t>If you are not able to provide safe care for your client due to your injury, or if working would exacerbate your injury, you may not work. Call the other nurses</w:t>
      </w:r>
      <w:r w:rsidR="00497276">
        <w:t xml:space="preserve"> to see if someone can pick up your shift for you. If you have already been in touch with the office, COC will work with you to cover the shift, as appropriate. </w:t>
      </w:r>
    </w:p>
    <w:p w14:paraId="64535B4D" w14:textId="77777777" w:rsidR="00497276" w:rsidRDefault="00497276" w:rsidP="00497276"/>
    <w:p w14:paraId="6CE27EDF" w14:textId="77777777" w:rsidR="00497276" w:rsidRDefault="00497276" w:rsidP="00497276">
      <w:pPr>
        <w:rPr>
          <w:b/>
          <w:sz w:val="28"/>
          <w:szCs w:val="28"/>
        </w:rPr>
      </w:pPr>
      <w:r w:rsidRPr="00497276">
        <w:rPr>
          <w:b/>
          <w:sz w:val="28"/>
          <w:szCs w:val="28"/>
        </w:rPr>
        <w:t xml:space="preserve">We are committed to accommodate </w:t>
      </w:r>
      <w:r w:rsidR="000C3267">
        <w:rPr>
          <w:b/>
          <w:sz w:val="28"/>
          <w:szCs w:val="28"/>
        </w:rPr>
        <w:t>any and all prescribed medical restrictions.</w:t>
      </w:r>
      <w:r w:rsidRPr="00497276">
        <w:rPr>
          <w:b/>
          <w:sz w:val="28"/>
          <w:szCs w:val="28"/>
        </w:rPr>
        <w:t xml:space="preserve"> </w:t>
      </w:r>
    </w:p>
    <w:p w14:paraId="482A326A" w14:textId="77777777" w:rsidR="000C3267" w:rsidRDefault="000C3267" w:rsidP="00497276"/>
    <w:p w14:paraId="15DCDAA9" w14:textId="77777777" w:rsidR="00497276" w:rsidRPr="00497276" w:rsidRDefault="000C3267" w:rsidP="00497276">
      <w:pPr>
        <w:rPr>
          <w:sz w:val="28"/>
          <w:szCs w:val="28"/>
          <w:u w:val="single"/>
        </w:rPr>
      </w:pPr>
      <w:r>
        <w:rPr>
          <w:sz w:val="28"/>
          <w:szCs w:val="28"/>
          <w:u w:val="single"/>
        </w:rPr>
        <w:t>Frequently a</w:t>
      </w:r>
      <w:r w:rsidR="00497276" w:rsidRPr="00497276">
        <w:rPr>
          <w:sz w:val="28"/>
          <w:szCs w:val="28"/>
          <w:u w:val="single"/>
        </w:rPr>
        <w:t xml:space="preserve">sked </w:t>
      </w:r>
      <w:r>
        <w:rPr>
          <w:sz w:val="28"/>
          <w:szCs w:val="28"/>
          <w:u w:val="single"/>
        </w:rPr>
        <w:t>q</w:t>
      </w:r>
      <w:r w:rsidR="00497276" w:rsidRPr="00497276">
        <w:rPr>
          <w:sz w:val="28"/>
          <w:szCs w:val="28"/>
          <w:u w:val="single"/>
        </w:rPr>
        <w:t>uestions</w:t>
      </w:r>
    </w:p>
    <w:p w14:paraId="54BD4A2E" w14:textId="77777777" w:rsidR="00AA419C" w:rsidRDefault="00AA419C" w:rsidP="00AA419C">
      <w:pPr>
        <w:pStyle w:val="ListParagraph"/>
        <w:numPr>
          <w:ilvl w:val="0"/>
          <w:numId w:val="17"/>
        </w:numPr>
      </w:pPr>
      <w:r>
        <w:t xml:space="preserve">My injury is minor. Do I really have to report it? </w:t>
      </w:r>
    </w:p>
    <w:p w14:paraId="7CD396CE" w14:textId="77777777" w:rsidR="003456FC" w:rsidRDefault="00AA419C" w:rsidP="00AA419C">
      <w:pPr>
        <w:pStyle w:val="ListParagraph"/>
        <w:numPr>
          <w:ilvl w:val="1"/>
          <w:numId w:val="17"/>
        </w:numPr>
      </w:pPr>
      <w:r>
        <w:t>You must complete an incident report</w:t>
      </w:r>
      <w:r w:rsidR="003456FC">
        <w:t xml:space="preserve"> and call the office regarding</w:t>
      </w:r>
      <w:r>
        <w:t xml:space="preserve"> any injury that results in </w:t>
      </w:r>
      <w:r w:rsidR="003456FC">
        <w:t xml:space="preserve">treatment from a medical professional or in any time missed from work. </w:t>
      </w:r>
      <w:r w:rsidR="002D4401">
        <w:t xml:space="preserve">Report the incident to </w:t>
      </w:r>
      <w:r w:rsidR="003456FC">
        <w:t>the office as soon as possible.</w:t>
      </w:r>
    </w:p>
    <w:p w14:paraId="5C4D63B5" w14:textId="77777777" w:rsidR="000C3267" w:rsidRDefault="000C3267" w:rsidP="000C3267"/>
    <w:p w14:paraId="1FF6EECC" w14:textId="77777777" w:rsidR="000C3267" w:rsidRPr="000C3267" w:rsidRDefault="000C3267" w:rsidP="000C3267">
      <w:pPr>
        <w:rPr>
          <w:sz w:val="28"/>
          <w:szCs w:val="28"/>
          <w:u w:val="single"/>
        </w:rPr>
      </w:pPr>
      <w:r w:rsidRPr="000C3267">
        <w:rPr>
          <w:sz w:val="28"/>
          <w:szCs w:val="28"/>
          <w:u w:val="single"/>
        </w:rPr>
        <w:t xml:space="preserve">COC Policies regarding </w:t>
      </w:r>
      <w:r w:rsidR="00F243A3">
        <w:rPr>
          <w:sz w:val="28"/>
          <w:szCs w:val="28"/>
          <w:u w:val="single"/>
        </w:rPr>
        <w:t>workplace injury</w:t>
      </w:r>
    </w:p>
    <w:p w14:paraId="5F33CBFE" w14:textId="77777777" w:rsidR="000C3267" w:rsidRDefault="000C3267" w:rsidP="000C3267">
      <w:r>
        <w:t>It is the policy of Communities of Care that ANY workplace injury</w:t>
      </w:r>
      <w:r w:rsidR="003456FC">
        <w:t xml:space="preserve"> requiring professional medical attention or</w:t>
      </w:r>
      <w:r>
        <w:t xml:space="preserve"> that may cause an employee to miss work be immediately reported to the office. </w:t>
      </w:r>
    </w:p>
    <w:p w14:paraId="6125BED7" w14:textId="77777777" w:rsidR="000C3267" w:rsidRDefault="000C3267" w:rsidP="000C3267"/>
    <w:p w14:paraId="001729B5" w14:textId="77777777" w:rsidR="00AA419C" w:rsidRDefault="000C3267" w:rsidP="000C3267">
      <w:r>
        <w:t>All Employees are valuable to us.</w:t>
      </w:r>
      <w:r w:rsidR="00AA419C">
        <w:t xml:space="preserve"> </w:t>
      </w:r>
      <w:r>
        <w:t>We want to make absolutely sure that every appropriate accommodation is made to minimize the effect of a workplace injury on the employee and COC.</w:t>
      </w:r>
    </w:p>
    <w:p w14:paraId="13A7B1F0" w14:textId="77777777" w:rsidR="000C3267" w:rsidRDefault="000C3267" w:rsidP="000C3267"/>
    <w:p w14:paraId="23620BF9" w14:textId="77777777" w:rsidR="000C3267" w:rsidRDefault="000C3267" w:rsidP="000C3267">
      <w:r>
        <w:t xml:space="preserve">We are committed to accommodate any and all medical restrictions the doctor may prescribe. A change of job description will be made to comply with the doctor’s medical order in all circumstances. </w:t>
      </w:r>
    </w:p>
    <w:p w14:paraId="0372110B" w14:textId="77777777" w:rsidR="000C3267" w:rsidRDefault="000C3267" w:rsidP="000C3267"/>
    <w:p w14:paraId="4A047C22" w14:textId="77777777" w:rsidR="000C3267" w:rsidRDefault="000C3267" w:rsidP="000C3267">
      <w:r>
        <w:t xml:space="preserve">We are committed to handling workplace injuries in a manner that is timely, confidential, and fair to the employee. </w:t>
      </w:r>
    </w:p>
    <w:p w14:paraId="291AF37A" w14:textId="77777777" w:rsidR="00F243A3" w:rsidRDefault="00F243A3" w:rsidP="000C3267"/>
    <w:p w14:paraId="09FB61F8" w14:textId="77777777" w:rsidR="002825A7" w:rsidRDefault="002825A7"/>
    <w:sectPr w:rsidR="002825A7" w:rsidSect="00014CB3">
      <w:headerReference w:type="default" r:id="rId7"/>
      <w:footerReference w:type="even" r:id="rId8"/>
      <w:footerReference w:type="default" r:id="rId9"/>
      <w:headerReference w:type="first" r:id="rId10"/>
      <w:footerReference w:type="first" r:id="rId11"/>
      <w:type w:val="continuous"/>
      <w:pgSz w:w="12240" w:h="15840" w:code="1"/>
      <w:pgMar w:top="2160" w:right="86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54F1" w14:textId="77777777" w:rsidR="00FD0037" w:rsidRDefault="00FD0037">
      <w:r>
        <w:separator/>
      </w:r>
    </w:p>
  </w:endnote>
  <w:endnote w:type="continuationSeparator" w:id="0">
    <w:p w14:paraId="40A2B328" w14:textId="77777777" w:rsidR="00FD0037" w:rsidRDefault="00FD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4919" w14:textId="77777777" w:rsidR="00FD0037" w:rsidRDefault="00882930">
    <w:pPr>
      <w:pStyle w:val="Footer"/>
      <w:framePr w:wrap="around" w:vAnchor="text" w:hAnchor="margin" w:xAlign="right" w:y="1"/>
      <w:rPr>
        <w:rStyle w:val="PageNumber"/>
      </w:rPr>
    </w:pPr>
    <w:r>
      <w:rPr>
        <w:rStyle w:val="PageNumber"/>
      </w:rPr>
      <w:fldChar w:fldCharType="begin"/>
    </w:r>
    <w:r w:rsidR="00FD0037">
      <w:rPr>
        <w:rStyle w:val="PageNumber"/>
      </w:rPr>
      <w:instrText xml:space="preserve">PAGE  </w:instrText>
    </w:r>
    <w:r>
      <w:rPr>
        <w:rStyle w:val="PageNumber"/>
      </w:rPr>
      <w:fldChar w:fldCharType="end"/>
    </w:r>
  </w:p>
  <w:p w14:paraId="5DB33885" w14:textId="77777777" w:rsidR="00FD0037" w:rsidRDefault="00FD0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DE18" w14:textId="77777777" w:rsidR="00FD0037" w:rsidRDefault="00413EE0">
    <w:pPr>
      <w:pStyle w:val="Footer"/>
      <w:ind w:right="360"/>
    </w:pPr>
    <w:r>
      <w:rPr>
        <w:noProof/>
        <w:sz w:val="20"/>
      </w:rPr>
      <mc:AlternateContent>
        <mc:Choice Requires="wps">
          <w:drawing>
            <wp:anchor distT="0" distB="0" distL="114300" distR="114300" simplePos="0" relativeHeight="251659776" behindDoc="0" locked="0" layoutInCell="1" allowOverlap="1" wp14:anchorId="00E04639" wp14:editId="36F2A8A0">
              <wp:simplePos x="0" y="0"/>
              <wp:positionH relativeFrom="column">
                <wp:posOffset>0</wp:posOffset>
              </wp:positionH>
              <wp:positionV relativeFrom="paragraph">
                <wp:posOffset>-82550</wp:posOffset>
              </wp:positionV>
              <wp:extent cx="6286500" cy="0"/>
              <wp:effectExtent l="9525" t="12700" r="9525" b="63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8C306"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" strokeweight=".5pt"/>
          </w:pict>
        </mc:Fallback>
      </mc:AlternateContent>
    </w:r>
  </w:p>
  <w:p w14:paraId="42F13CF9" w14:textId="77777777" w:rsidR="00FD0037" w:rsidRDefault="00FD0037" w:rsidP="00387E1E">
    <w:pPr>
      <w:pStyle w:val="Footerital"/>
    </w:pPr>
    <w:r>
      <w:t xml:space="preserve">Page </w:t>
    </w:r>
    <w:r w:rsidR="0078465B">
      <w:fldChar w:fldCharType="begin"/>
    </w:r>
    <w:r w:rsidR="0078465B">
      <w:instrText xml:space="preserve"> PAGE </w:instrText>
    </w:r>
    <w:r w:rsidR="0078465B">
      <w:fldChar w:fldCharType="separate"/>
    </w:r>
    <w:r w:rsidR="00A7437A">
      <w:rPr>
        <w:noProof/>
      </w:rPr>
      <w:t>2</w:t>
    </w:r>
    <w:r w:rsidR="0078465B">
      <w:rPr>
        <w:noProof/>
      </w:rPr>
      <w:fldChar w:fldCharType="end"/>
    </w:r>
    <w:r>
      <w:t xml:space="preserve"> of </w:t>
    </w:r>
    <w:fldSimple w:instr=" NUMPAGES ">
      <w:r w:rsidR="00A7437A">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11FB" w14:textId="1937922C" w:rsidR="00FD0037" w:rsidRDefault="00413EE0">
    <w:pPr>
      <w:pStyle w:val="Footer"/>
    </w:pPr>
    <w:r>
      <w:rPr>
        <w:noProof/>
        <w:sz w:val="20"/>
      </w:rPr>
      <mc:AlternateContent>
        <mc:Choice Requires="wps">
          <w:drawing>
            <wp:anchor distT="0" distB="0" distL="114300" distR="114300" simplePos="0" relativeHeight="251658752" behindDoc="0" locked="0" layoutInCell="1" allowOverlap="1" wp14:anchorId="1963568E" wp14:editId="12FC4A4C">
              <wp:simplePos x="0" y="0"/>
              <wp:positionH relativeFrom="column">
                <wp:posOffset>0</wp:posOffset>
              </wp:positionH>
              <wp:positionV relativeFrom="paragraph">
                <wp:posOffset>-58420</wp:posOffset>
              </wp:positionV>
              <wp:extent cx="6286500" cy="0"/>
              <wp:effectExtent l="9525" t="8255" r="9525" b="1079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79DB"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" strokeweight=".5pt"/>
          </w:pict>
        </mc:Fallback>
      </mc:AlternateContent>
    </w:r>
    <w:r w:rsidR="00061B52">
      <w:t>2355 Fulham Street</w:t>
    </w:r>
    <w:r w:rsidR="00FD0037">
      <w:t xml:space="preserve">, Suite </w:t>
    </w:r>
    <w:r w:rsidR="00061B52">
      <w:t>40</w:t>
    </w:r>
    <w:r w:rsidR="00C34A0F">
      <w:t>0,</w:t>
    </w:r>
    <w:r w:rsidR="00FD0037">
      <w:t xml:space="preserve"> </w:t>
    </w:r>
    <w:r w:rsidR="00C34A0F">
      <w:t>Roseville</w:t>
    </w:r>
    <w:r w:rsidR="00FD0037">
      <w:t>, MN 551</w:t>
    </w:r>
    <w:r w:rsidR="00C34A0F">
      <w:t>13</w:t>
    </w:r>
  </w:p>
  <w:p w14:paraId="5D8E914A" w14:textId="77777777" w:rsidR="00FD0037" w:rsidRDefault="00FD0037">
    <w:pPr>
      <w:pStyle w:val="Footer"/>
    </w:pPr>
    <w:r>
      <w:t xml:space="preserve">phone 651-482-0549           fax 651-482-0280           </w:t>
    </w:r>
    <w:hyperlink r:id="rId1" w:history="1">
      <w:r w:rsidR="0062469F" w:rsidRPr="001A448E">
        <w:rPr>
          <w:rStyle w:val="Hyperlink"/>
          <w:sz w:val="18"/>
        </w:rPr>
        <w:t>email@communitiesofcaremn.com</w:t>
      </w:r>
    </w:hyperlink>
    <w:r w:rsidR="0062469F">
      <w:t xml:space="preserve"> </w:t>
    </w:r>
  </w:p>
  <w:p w14:paraId="4168AC2F" w14:textId="03EF61AD" w:rsidR="00FD0037" w:rsidRDefault="00FD0037" w:rsidP="00387E1E">
    <w:pPr>
      <w:pStyle w:val="Footerital"/>
      <w:rPr>
        <w:rStyle w:val="PageNumber"/>
      </w:rPr>
    </w:pPr>
    <w:r>
      <w:t xml:space="preserve">                                                                                                                                                               Page </w:t>
    </w:r>
    <w:r w:rsidR="0078465B">
      <w:fldChar w:fldCharType="begin"/>
    </w:r>
    <w:r w:rsidR="0078465B">
      <w:instrText xml:space="preserve"> PAGE </w:instrText>
    </w:r>
    <w:r w:rsidR="0078465B">
      <w:fldChar w:fldCharType="separate"/>
    </w:r>
    <w:r w:rsidR="00A7437A">
      <w:rPr>
        <w:noProof/>
      </w:rPr>
      <w:t>1</w:t>
    </w:r>
    <w:r w:rsidR="0078465B">
      <w:rPr>
        <w:noProof/>
      </w:rPr>
      <w:fldChar w:fldCharType="end"/>
    </w:r>
    <w:r>
      <w:t xml:space="preserve"> of </w:t>
    </w:r>
    <w:fldSimple w:instr=" NUMPAGES ">
      <w:r w:rsidR="00A7437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A27FC" w14:textId="77777777" w:rsidR="00FD0037" w:rsidRDefault="00FD0037">
      <w:r>
        <w:separator/>
      </w:r>
    </w:p>
  </w:footnote>
  <w:footnote w:type="continuationSeparator" w:id="0">
    <w:p w14:paraId="4E6B3DEF" w14:textId="77777777" w:rsidR="00FD0037" w:rsidRDefault="00FD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547E" w14:textId="77777777" w:rsidR="00FD0037" w:rsidRDefault="00413EE0">
    <w:pPr>
      <w:pStyle w:val="Headerlogo"/>
    </w:pPr>
    <w:r>
      <w:rPr>
        <w:noProof/>
      </w:rPr>
      <mc:AlternateContent>
        <mc:Choice Requires="wps">
          <w:drawing>
            <wp:anchor distT="0" distB="0" distL="114300" distR="114300" simplePos="0" relativeHeight="251655680" behindDoc="0" locked="0" layoutInCell="1" allowOverlap="1" wp14:anchorId="00744F5A" wp14:editId="0914DFF4">
              <wp:simplePos x="0" y="0"/>
              <wp:positionH relativeFrom="column">
                <wp:posOffset>0</wp:posOffset>
              </wp:positionH>
              <wp:positionV relativeFrom="paragraph">
                <wp:posOffset>685800</wp:posOffset>
              </wp:positionV>
              <wp:extent cx="6286500" cy="0"/>
              <wp:effectExtent l="9525" t="9525" r="9525" b="952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440B2" id="Line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4EE2" w14:textId="77777777" w:rsidR="00FD0037" w:rsidRDefault="00413EE0">
    <w:pPr>
      <w:pStyle w:val="Headerlogo"/>
    </w:pPr>
    <w:r>
      <w:rPr>
        <w:noProof/>
      </w:rPr>
      <mc:AlternateContent>
        <mc:Choice Requires="wps">
          <w:drawing>
            <wp:anchor distT="0" distB="0" distL="114300" distR="114300" simplePos="0" relativeHeight="251657728" behindDoc="0" locked="0" layoutInCell="1" allowOverlap="1" wp14:anchorId="163BCEE5" wp14:editId="0F7CD679">
              <wp:simplePos x="0" y="0"/>
              <wp:positionH relativeFrom="column">
                <wp:posOffset>3276600</wp:posOffset>
              </wp:positionH>
              <wp:positionV relativeFrom="paragraph">
                <wp:posOffset>409575</wp:posOffset>
              </wp:positionV>
              <wp:extent cx="3009900" cy="61912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0EBD" w14:textId="77777777" w:rsidR="00FD0037" w:rsidRDefault="00FD0037" w:rsidP="00E427EB">
                          <w:pPr>
                            <w:pStyle w:val="Header"/>
                            <w:jc w:val="center"/>
                          </w:pPr>
                        </w:p>
                        <w:p w14:paraId="6A314D49" w14:textId="77777777" w:rsidR="00FD0037" w:rsidRDefault="00FD0037">
                          <w:pPr>
                            <w:pStyle w:val="Header"/>
                          </w:pPr>
                          <w:r>
                            <w:t>Workplace Injury Training</w:t>
                          </w:r>
                        </w:p>
                        <w:p w14:paraId="006EE7A1" w14:textId="77777777" w:rsidR="00FD0037" w:rsidRDefault="00FD0037">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BCEE5" id="_x0000_t202" coordsize="21600,21600" o:spt="202" path="m,l,21600r21600,l21600,xe">
              <v:stroke joinstyle="miter"/>
              <v:path gradientshapeok="t" o:connecttype="rect"/>
            </v:shapetype>
            <v:shape id="Text Box 6" o:spid="_x0000_s1026" type="#_x0000_t202" style="position:absolute;margin-left:258pt;margin-top:32.25pt;width:237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" stroked="f">
              <v:textbox>
                <w:txbxContent>
                  <w:p w14:paraId="73BB0EBD" w14:textId="77777777" w:rsidR="00FD0037" w:rsidRDefault="00FD0037" w:rsidP="00E427EB">
                    <w:pPr>
                      <w:pStyle w:val="Header"/>
                      <w:jc w:val="center"/>
                    </w:pPr>
                  </w:p>
                  <w:p w14:paraId="6A314D49" w14:textId="77777777" w:rsidR="00FD0037" w:rsidRDefault="00FD0037">
                    <w:pPr>
                      <w:pStyle w:val="Header"/>
                    </w:pPr>
                    <w:r>
                      <w:t>Workplace Injury Training</w:t>
                    </w:r>
                  </w:p>
                  <w:p w14:paraId="006EE7A1" w14:textId="77777777" w:rsidR="00FD0037" w:rsidRDefault="00FD0037">
                    <w:pPr>
                      <w:pStyle w:val="Header"/>
                    </w:pPr>
                  </w:p>
                </w:txbxContent>
              </v:textbox>
            </v:shape>
          </w:pict>
        </mc:Fallback>
      </mc:AlternateContent>
    </w:r>
    <w:r w:rsidR="00945B1C">
      <w:rPr>
        <w:noProof/>
      </w:rPr>
      <w:drawing>
        <wp:inline distT="0" distB="0" distL="0" distR="0" wp14:anchorId="433CAB09" wp14:editId="097A5243">
          <wp:extent cx="3276252"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tag line.png"/>
                  <pic:cNvPicPr/>
                </pic:nvPicPr>
                <pic:blipFill>
                  <a:blip r:embed="rId1">
                    <a:extLst>
                      <a:ext uri="{28A0092B-C50C-407E-A947-70E740481C1C}">
                        <a14:useLocalDpi xmlns:a14="http://schemas.microsoft.com/office/drawing/2010/main" val="0"/>
                      </a:ext>
                    </a:extLst>
                  </a:blip>
                  <a:stretch>
                    <a:fillRect/>
                  </a:stretch>
                </pic:blipFill>
                <pic:spPr>
                  <a:xfrm>
                    <a:off x="0" y="0"/>
                    <a:ext cx="3278393" cy="1010310"/>
                  </a:xfrm>
                  <a:prstGeom prst="rect">
                    <a:avLst/>
                  </a:prstGeom>
                </pic:spPr>
              </pic:pic>
            </a:graphicData>
          </a:graphic>
        </wp:inline>
      </w:drawing>
    </w:r>
    <w:r>
      <w:rPr>
        <w:noProof/>
      </w:rPr>
      <mc:AlternateContent>
        <mc:Choice Requires="wps">
          <w:drawing>
            <wp:anchor distT="0" distB="0" distL="114300" distR="114300" simplePos="0" relativeHeight="251656704" behindDoc="0" locked="0" layoutInCell="1" allowOverlap="1" wp14:anchorId="34B28D96" wp14:editId="40EE84A4">
              <wp:simplePos x="0" y="0"/>
              <wp:positionH relativeFrom="column">
                <wp:posOffset>0</wp:posOffset>
              </wp:positionH>
              <wp:positionV relativeFrom="paragraph">
                <wp:posOffset>1143000</wp:posOffset>
              </wp:positionV>
              <wp:extent cx="6286500" cy="0"/>
              <wp:effectExtent l="9525" t="9525" r="952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9AD5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pt" to="49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AA8AE1A"/>
    <w:lvl w:ilvl="0">
      <w:start w:val="1"/>
      <w:numFmt w:val="decimal"/>
      <w:lvlText w:val="%1."/>
      <w:lvlJc w:val="left"/>
      <w:pPr>
        <w:tabs>
          <w:tab w:val="num" w:pos="720"/>
        </w:tabs>
        <w:ind w:left="720" w:hanging="360"/>
      </w:pPr>
    </w:lvl>
  </w:abstractNum>
  <w:abstractNum w:abstractNumId="1" w15:restartNumberingAfterBreak="0">
    <w:nsid w:val="FFFFFF82"/>
    <w:multiLevelType w:val="singleLevel"/>
    <w:tmpl w:val="1EC4B1D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43604C0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C6C067F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827C2FB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2C460F"/>
    <w:multiLevelType w:val="hybridMultilevel"/>
    <w:tmpl w:val="6442B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4316A"/>
    <w:multiLevelType w:val="hybridMultilevel"/>
    <w:tmpl w:val="60B6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47D69"/>
    <w:multiLevelType w:val="hybridMultilevel"/>
    <w:tmpl w:val="DE1E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6136D6"/>
    <w:multiLevelType w:val="hybridMultilevel"/>
    <w:tmpl w:val="309654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648B6"/>
    <w:multiLevelType w:val="hybridMultilevel"/>
    <w:tmpl w:val="7562BFA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905D8A"/>
    <w:multiLevelType w:val="hybridMultilevel"/>
    <w:tmpl w:val="8E806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25B6D"/>
    <w:multiLevelType w:val="hybridMultilevel"/>
    <w:tmpl w:val="563E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D269E"/>
    <w:multiLevelType w:val="hybridMultilevel"/>
    <w:tmpl w:val="9C665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67593"/>
    <w:multiLevelType w:val="hybridMultilevel"/>
    <w:tmpl w:val="615E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2468E"/>
    <w:multiLevelType w:val="hybridMultilevel"/>
    <w:tmpl w:val="C614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63763"/>
    <w:multiLevelType w:val="hybridMultilevel"/>
    <w:tmpl w:val="09185C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 w:numId="6">
    <w:abstractNumId w:val="4"/>
  </w:num>
  <w:num w:numId="7">
    <w:abstractNumId w:val="15"/>
  </w:num>
  <w:num w:numId="8">
    <w:abstractNumId w:val="10"/>
  </w:num>
  <w:num w:numId="9">
    <w:abstractNumId w:val="9"/>
  </w:num>
  <w:num w:numId="10">
    <w:abstractNumId w:val="13"/>
  </w:num>
  <w:num w:numId="11">
    <w:abstractNumId w:val="6"/>
  </w:num>
  <w:num w:numId="12">
    <w:abstractNumId w:val="8"/>
  </w:num>
  <w:num w:numId="13">
    <w:abstractNumId w:val="11"/>
  </w:num>
  <w:num w:numId="14">
    <w:abstractNumId w:val="12"/>
  </w:num>
  <w:num w:numId="15">
    <w:abstractNumId w:val="7"/>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E1E"/>
    <w:rsid w:val="00014CB3"/>
    <w:rsid w:val="00032ED4"/>
    <w:rsid w:val="000433DC"/>
    <w:rsid w:val="00061B52"/>
    <w:rsid w:val="00081ED3"/>
    <w:rsid w:val="000C3267"/>
    <w:rsid w:val="000D49AA"/>
    <w:rsid w:val="00133670"/>
    <w:rsid w:val="001A046C"/>
    <w:rsid w:val="001F3407"/>
    <w:rsid w:val="00202473"/>
    <w:rsid w:val="0020647A"/>
    <w:rsid w:val="00210E9F"/>
    <w:rsid w:val="00241E04"/>
    <w:rsid w:val="00242A73"/>
    <w:rsid w:val="00256D76"/>
    <w:rsid w:val="002825A7"/>
    <w:rsid w:val="002A23F9"/>
    <w:rsid w:val="002A2A19"/>
    <w:rsid w:val="002D4401"/>
    <w:rsid w:val="002F38E0"/>
    <w:rsid w:val="003456FC"/>
    <w:rsid w:val="00365B62"/>
    <w:rsid w:val="003728F9"/>
    <w:rsid w:val="00387E1E"/>
    <w:rsid w:val="003A1771"/>
    <w:rsid w:val="00413EE0"/>
    <w:rsid w:val="0042692D"/>
    <w:rsid w:val="00446738"/>
    <w:rsid w:val="00471239"/>
    <w:rsid w:val="00483339"/>
    <w:rsid w:val="0048437E"/>
    <w:rsid w:val="00497276"/>
    <w:rsid w:val="00501678"/>
    <w:rsid w:val="00560E07"/>
    <w:rsid w:val="005B3701"/>
    <w:rsid w:val="005E63D9"/>
    <w:rsid w:val="0062469F"/>
    <w:rsid w:val="00692265"/>
    <w:rsid w:val="006967DA"/>
    <w:rsid w:val="006E63DA"/>
    <w:rsid w:val="00714566"/>
    <w:rsid w:val="00724C43"/>
    <w:rsid w:val="00725FA9"/>
    <w:rsid w:val="0078465B"/>
    <w:rsid w:val="007D4B9F"/>
    <w:rsid w:val="00802F3E"/>
    <w:rsid w:val="00817628"/>
    <w:rsid w:val="00845AD5"/>
    <w:rsid w:val="00882930"/>
    <w:rsid w:val="008975C9"/>
    <w:rsid w:val="0090546F"/>
    <w:rsid w:val="009269B6"/>
    <w:rsid w:val="00945B1C"/>
    <w:rsid w:val="00951901"/>
    <w:rsid w:val="009647DF"/>
    <w:rsid w:val="00A14258"/>
    <w:rsid w:val="00A2547C"/>
    <w:rsid w:val="00A7437A"/>
    <w:rsid w:val="00A82210"/>
    <w:rsid w:val="00AA419C"/>
    <w:rsid w:val="00B5221D"/>
    <w:rsid w:val="00B6416F"/>
    <w:rsid w:val="00BD0839"/>
    <w:rsid w:val="00C203A8"/>
    <w:rsid w:val="00C22D9D"/>
    <w:rsid w:val="00C30931"/>
    <w:rsid w:val="00C3471E"/>
    <w:rsid w:val="00C34A0F"/>
    <w:rsid w:val="00C5140E"/>
    <w:rsid w:val="00C84E35"/>
    <w:rsid w:val="00D41502"/>
    <w:rsid w:val="00D444C8"/>
    <w:rsid w:val="00D6436F"/>
    <w:rsid w:val="00D75220"/>
    <w:rsid w:val="00D86216"/>
    <w:rsid w:val="00DA1066"/>
    <w:rsid w:val="00DB66A3"/>
    <w:rsid w:val="00DB797C"/>
    <w:rsid w:val="00DD627A"/>
    <w:rsid w:val="00E01F85"/>
    <w:rsid w:val="00E427EB"/>
    <w:rsid w:val="00E56858"/>
    <w:rsid w:val="00E828AD"/>
    <w:rsid w:val="00EA3E76"/>
    <w:rsid w:val="00EB07C0"/>
    <w:rsid w:val="00ED2E5C"/>
    <w:rsid w:val="00EE75AF"/>
    <w:rsid w:val="00F16DC5"/>
    <w:rsid w:val="00F243A3"/>
    <w:rsid w:val="00F60B10"/>
    <w:rsid w:val="00F80417"/>
    <w:rsid w:val="00FD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AACBB0"/>
  <w15:docId w15:val="{C6C7AFC4-2E3B-43D5-9845-2638D6DE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CB3"/>
    <w:rPr>
      <w:sz w:val="24"/>
      <w:szCs w:val="24"/>
    </w:rPr>
  </w:style>
  <w:style w:type="paragraph" w:styleId="Heading1">
    <w:name w:val="heading 1"/>
    <w:basedOn w:val="Normal"/>
    <w:next w:val="Normal"/>
    <w:autoRedefine/>
    <w:qFormat/>
    <w:rsid w:val="00014CB3"/>
    <w:pPr>
      <w:keepNext/>
      <w:tabs>
        <w:tab w:val="left" w:pos="0"/>
      </w:tabs>
      <w:spacing w:before="240" w:after="60"/>
      <w:outlineLvl w:val="0"/>
    </w:pPr>
    <w:rPr>
      <w:rFonts w:ascii="Arial" w:hAnsi="Arial" w:cs="Arial"/>
      <w:bCs/>
      <w:kern w:val="32"/>
      <w:sz w:val="32"/>
      <w:szCs w:val="32"/>
    </w:rPr>
  </w:style>
  <w:style w:type="paragraph" w:styleId="Heading2">
    <w:name w:val="heading 2"/>
    <w:basedOn w:val="Normal"/>
    <w:next w:val="Normal"/>
    <w:autoRedefine/>
    <w:qFormat/>
    <w:rsid w:val="00014CB3"/>
    <w:pPr>
      <w:keepNext/>
      <w:spacing w:before="240" w:after="60"/>
      <w:outlineLvl w:val="1"/>
    </w:pPr>
    <w:rPr>
      <w:rFonts w:ascii="Arial" w:hAnsi="Arial" w:cs="Arial"/>
      <w:b/>
      <w:bCs/>
      <w:i/>
      <w:iCs/>
      <w:szCs w:val="28"/>
    </w:rPr>
  </w:style>
  <w:style w:type="paragraph" w:styleId="Heading3">
    <w:name w:val="heading 3"/>
    <w:basedOn w:val="Normal"/>
    <w:next w:val="Normal"/>
    <w:autoRedefine/>
    <w:qFormat/>
    <w:rsid w:val="001F3407"/>
    <w:pPr>
      <w:keepNext/>
      <w:spacing w:before="240" w:after="60"/>
      <w:jc w:val="center"/>
      <w:outlineLvl w:val="2"/>
    </w:pPr>
    <w:rPr>
      <w:rFonts w:ascii="Arial" w:hAnsi="Arial"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autoRedefine/>
    <w:rsid w:val="00014CB3"/>
    <w:pPr>
      <w:tabs>
        <w:tab w:val="center" w:pos="4320"/>
        <w:tab w:val="right" w:pos="8640"/>
      </w:tabs>
      <w:jc w:val="right"/>
    </w:pPr>
    <w:rPr>
      <w:rFonts w:ascii="Arial" w:hAnsi="Arial"/>
      <w:b/>
      <w:sz w:val="32"/>
    </w:rPr>
  </w:style>
  <w:style w:type="paragraph" w:styleId="Footer">
    <w:name w:val="footer"/>
    <w:basedOn w:val="Normal"/>
    <w:autoRedefine/>
    <w:rsid w:val="00014CB3"/>
    <w:pPr>
      <w:tabs>
        <w:tab w:val="center" w:pos="4320"/>
        <w:tab w:val="right" w:pos="8640"/>
      </w:tabs>
      <w:jc w:val="center"/>
    </w:pPr>
    <w:rPr>
      <w:rFonts w:ascii="Tahoma" w:hAnsi="Tahoma"/>
      <w:sz w:val="18"/>
    </w:rPr>
  </w:style>
  <w:style w:type="character" w:styleId="PageNumber">
    <w:name w:val="page number"/>
    <w:basedOn w:val="DefaultParagraphFont"/>
    <w:rsid w:val="00014CB3"/>
    <w:rPr>
      <w:rFonts w:ascii="Tahoma" w:hAnsi="Tahoma"/>
      <w:i/>
      <w:color w:val="auto"/>
      <w:sz w:val="16"/>
    </w:rPr>
  </w:style>
  <w:style w:type="paragraph" w:styleId="Subtitle">
    <w:name w:val="Subtitle"/>
    <w:basedOn w:val="Normal"/>
    <w:qFormat/>
    <w:rsid w:val="00014CB3"/>
    <w:pPr>
      <w:spacing w:after="60"/>
      <w:jc w:val="center"/>
      <w:outlineLvl w:val="1"/>
    </w:pPr>
    <w:rPr>
      <w:rFonts w:ascii="Arial" w:hAnsi="Arial" w:cs="Arial"/>
    </w:rPr>
  </w:style>
  <w:style w:type="paragraph" w:customStyle="1" w:styleId="Footerital">
    <w:name w:val="Footer ital"/>
    <w:basedOn w:val="Footer"/>
    <w:autoRedefine/>
    <w:rsid w:val="00387E1E"/>
    <w:pPr>
      <w:jc w:val="left"/>
    </w:pPr>
    <w:rPr>
      <w:i/>
      <w:sz w:val="16"/>
    </w:rPr>
  </w:style>
  <w:style w:type="paragraph" w:customStyle="1" w:styleId="Header2">
    <w:name w:val="Header 2"/>
    <w:basedOn w:val="Header"/>
    <w:autoRedefine/>
    <w:rsid w:val="00014CB3"/>
    <w:pPr>
      <w:spacing w:after="240"/>
    </w:pPr>
    <w:rPr>
      <w:sz w:val="20"/>
    </w:rPr>
  </w:style>
  <w:style w:type="paragraph" w:customStyle="1" w:styleId="Tableheader">
    <w:name w:val="Table header"/>
    <w:basedOn w:val="Normal"/>
    <w:rsid w:val="00014CB3"/>
  </w:style>
  <w:style w:type="character" w:styleId="Hyperlink">
    <w:name w:val="Hyperlink"/>
    <w:basedOn w:val="DefaultParagraphFont"/>
    <w:rsid w:val="00014CB3"/>
    <w:rPr>
      <w:color w:val="0000FF"/>
      <w:sz w:val="20"/>
      <w:u w:val="single"/>
    </w:rPr>
  </w:style>
  <w:style w:type="paragraph" w:styleId="TOC2">
    <w:name w:val="toc 2"/>
    <w:basedOn w:val="Normal"/>
    <w:next w:val="Normal"/>
    <w:autoRedefine/>
    <w:semiHidden/>
    <w:rsid w:val="00014CB3"/>
    <w:pPr>
      <w:ind w:left="240"/>
    </w:pPr>
    <w:rPr>
      <w:sz w:val="20"/>
    </w:rPr>
  </w:style>
  <w:style w:type="paragraph" w:styleId="TOC3">
    <w:name w:val="toc 3"/>
    <w:basedOn w:val="Normal"/>
    <w:next w:val="Normal"/>
    <w:autoRedefine/>
    <w:semiHidden/>
    <w:rsid w:val="00014CB3"/>
    <w:pPr>
      <w:ind w:left="480"/>
    </w:pPr>
    <w:rPr>
      <w:sz w:val="18"/>
    </w:rPr>
  </w:style>
  <w:style w:type="paragraph" w:customStyle="1" w:styleId="Headerlogo">
    <w:name w:val="Header logo"/>
    <w:basedOn w:val="Header"/>
    <w:next w:val="Heading1"/>
    <w:autoRedefine/>
    <w:rsid w:val="00014CB3"/>
    <w:pPr>
      <w:spacing w:after="360"/>
      <w:jc w:val="left"/>
    </w:pPr>
  </w:style>
  <w:style w:type="table" w:styleId="TableGrid">
    <w:name w:val="Table Grid"/>
    <w:basedOn w:val="TableNormal"/>
    <w:rsid w:val="00817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014CB3"/>
    <w:pPr>
      <w:numPr>
        <w:numId w:val="6"/>
      </w:numPr>
    </w:pPr>
  </w:style>
  <w:style w:type="paragraph" w:styleId="ListBullet2">
    <w:name w:val="List Bullet 2"/>
    <w:basedOn w:val="Normal"/>
    <w:autoRedefine/>
    <w:rsid w:val="00014CB3"/>
    <w:pPr>
      <w:numPr>
        <w:numId w:val="2"/>
      </w:numPr>
      <w:spacing w:before="120"/>
    </w:pPr>
  </w:style>
  <w:style w:type="paragraph" w:styleId="BalloonText">
    <w:name w:val="Balloon Text"/>
    <w:basedOn w:val="Normal"/>
    <w:semiHidden/>
    <w:rsid w:val="00C3471E"/>
    <w:rPr>
      <w:rFonts w:ascii="Tahoma" w:hAnsi="Tahoma" w:cs="Tahoma"/>
      <w:sz w:val="16"/>
      <w:szCs w:val="16"/>
    </w:rPr>
  </w:style>
  <w:style w:type="paragraph" w:styleId="ListParagraph">
    <w:name w:val="List Paragraph"/>
    <w:basedOn w:val="Normal"/>
    <w:uiPriority w:val="34"/>
    <w:qFormat/>
    <w:rsid w:val="00DB66A3"/>
    <w:pPr>
      <w:ind w:left="720"/>
      <w:contextualSpacing/>
    </w:pPr>
  </w:style>
  <w:style w:type="paragraph" w:styleId="BodyText">
    <w:name w:val="Body Text"/>
    <w:basedOn w:val="Normal"/>
    <w:link w:val="BodyTextChar"/>
    <w:uiPriority w:val="1"/>
    <w:qFormat/>
    <w:rsid w:val="00EB07C0"/>
    <w:pPr>
      <w:widowControl w:val="0"/>
      <w:ind w:left="120"/>
    </w:pPr>
    <w:rPr>
      <w:rFonts w:cstheme="minorBidi"/>
    </w:rPr>
  </w:style>
  <w:style w:type="character" w:customStyle="1" w:styleId="BodyTextChar">
    <w:name w:val="Body Text Char"/>
    <w:basedOn w:val="DefaultParagraphFont"/>
    <w:link w:val="BodyText"/>
    <w:uiPriority w:val="1"/>
    <w:rsid w:val="00EB07C0"/>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email@communitiesofcaremn.com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Employee Checklist</vt:lpstr>
    </vt:vector>
  </TitlesOfParts>
  <Company>Hewlett-Packard Company</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Checklist</dc:title>
  <dc:creator>Michele Hagen</dc:creator>
  <cp:lastModifiedBy>janellez025@outlook.com</cp:lastModifiedBy>
  <cp:revision>12</cp:revision>
  <cp:lastPrinted>2016-05-13T15:17:00Z</cp:lastPrinted>
  <dcterms:created xsi:type="dcterms:W3CDTF">2015-11-13T19:12:00Z</dcterms:created>
  <dcterms:modified xsi:type="dcterms:W3CDTF">2020-10-13T17:00:00Z</dcterms:modified>
</cp:coreProperties>
</file>